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89" w:rsidRDefault="007A41C0">
      <w:pPr>
        <w:pStyle w:val="ae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 xml:space="preserve">3GPP TSG RAN WG1 </w:t>
      </w:r>
      <w:r>
        <w:rPr>
          <w:rFonts w:cs="Arial" w:hint="eastAsia"/>
          <w:bCs/>
          <w:sz w:val="22"/>
          <w:szCs w:val="22"/>
          <w:lang w:eastAsia="zh-CN"/>
        </w:rPr>
        <w:t>#9</w:t>
      </w:r>
      <w:r>
        <w:rPr>
          <w:rFonts w:cs="Arial" w:hint="eastAsia"/>
          <w:bCs/>
          <w:sz w:val="22"/>
          <w:szCs w:val="22"/>
          <w:lang w:eastAsia="zh-CN"/>
        </w:rPr>
        <w:t>7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                         R1-1906418</w:t>
      </w:r>
    </w:p>
    <w:bookmarkEnd w:id="0"/>
    <w:p w:rsidR="00865889" w:rsidRDefault="007A41C0">
      <w:pPr>
        <w:pStyle w:val="ae"/>
        <w:snapToGrid w:val="0"/>
        <w:spacing w:afterLines="50" w:after="180" w:line="240" w:lineRule="auto"/>
        <w:rPr>
          <w:sz w:val="20"/>
          <w:szCs w:val="22"/>
          <w:lang w:eastAsia="ja-JP"/>
        </w:rPr>
      </w:pPr>
      <w:r>
        <w:rPr>
          <w:rFonts w:eastAsia="宋体" w:hint="eastAsia"/>
          <w:sz w:val="20"/>
          <w:szCs w:val="22"/>
          <w:lang w:eastAsia="zh-CN"/>
        </w:rPr>
        <w:t>Reno</w:t>
      </w:r>
      <w:r>
        <w:rPr>
          <w:rFonts w:hint="eastAsia"/>
          <w:sz w:val="20"/>
          <w:szCs w:val="22"/>
          <w:lang w:eastAsia="ja-JP"/>
        </w:rPr>
        <w:t xml:space="preserve">, </w:t>
      </w:r>
      <w:r>
        <w:rPr>
          <w:rFonts w:eastAsia="宋体" w:hint="eastAsia"/>
          <w:sz w:val="20"/>
          <w:szCs w:val="22"/>
          <w:lang w:eastAsia="zh-CN"/>
        </w:rPr>
        <w:t>USA</w:t>
      </w:r>
      <w:r>
        <w:rPr>
          <w:rFonts w:hint="eastAsia"/>
          <w:sz w:val="20"/>
          <w:szCs w:val="22"/>
          <w:lang w:eastAsia="ja-JP"/>
        </w:rPr>
        <w:t xml:space="preserve">, </w:t>
      </w:r>
      <w:r>
        <w:rPr>
          <w:rFonts w:eastAsia="宋体" w:hint="eastAsia"/>
          <w:sz w:val="20"/>
          <w:szCs w:val="22"/>
          <w:lang w:eastAsia="zh-CN"/>
        </w:rPr>
        <w:t>13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 xml:space="preserve"> – 1</w:t>
      </w:r>
      <w:r>
        <w:rPr>
          <w:rFonts w:eastAsia="宋体" w:hint="eastAsia"/>
          <w:sz w:val="20"/>
          <w:szCs w:val="22"/>
          <w:lang w:eastAsia="zh-CN"/>
        </w:rPr>
        <w:t>7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 xml:space="preserve"> </w:t>
      </w:r>
      <w:r>
        <w:rPr>
          <w:rFonts w:eastAsia="宋体" w:hint="eastAsia"/>
          <w:sz w:val="20"/>
          <w:szCs w:val="22"/>
          <w:lang w:eastAsia="zh-CN"/>
        </w:rPr>
        <w:t>May</w:t>
      </w:r>
      <w:r>
        <w:rPr>
          <w:rFonts w:hint="eastAsia"/>
          <w:sz w:val="20"/>
          <w:szCs w:val="22"/>
          <w:lang w:eastAsia="ja-JP"/>
        </w:rPr>
        <w:t>, 2019</w:t>
      </w:r>
    </w:p>
    <w:p w:rsidR="00865889" w:rsidRDefault="007A41C0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865889" w:rsidRDefault="007A41C0">
      <w:pPr>
        <w:pStyle w:val="ae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       Conflict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 w:hint="eastAsia"/>
          <w:sz w:val="20"/>
          <w:lang w:eastAsia="zh-CN"/>
        </w:rPr>
        <w:t xml:space="preserve"> among multiple configured grant PUSCH</w:t>
      </w:r>
    </w:p>
    <w:p w:rsidR="00865889" w:rsidRDefault="007A41C0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7.2.6.7</w:t>
      </w:r>
    </w:p>
    <w:p w:rsidR="00865889" w:rsidRDefault="007A41C0">
      <w:pPr>
        <w:pStyle w:val="ae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 Discussion and Decision</w:t>
      </w:r>
      <w:bookmarkEnd w:id="1"/>
    </w:p>
    <w:p w:rsidR="00865889" w:rsidRDefault="007A41C0">
      <w:pPr>
        <w:pStyle w:val="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865889" w:rsidRDefault="007A41C0">
      <w:pPr>
        <w:snapToGrid w:val="0"/>
        <w:spacing w:after="120"/>
        <w:rPr>
          <w:rFonts w:eastAsia="宋体"/>
          <w:lang w:val="en-US" w:eastAsia="zh-CN"/>
        </w:rPr>
      </w:pPr>
      <w:bookmarkStart w:id="2" w:name="OLE_LINK11"/>
      <w:r>
        <w:rPr>
          <w:rFonts w:eastAsia="宋体" w:hint="eastAsia"/>
          <w:lang w:val="en-US" w:eastAsia="zh-CN"/>
        </w:rPr>
        <w:t>According to</w:t>
      </w:r>
      <w:r>
        <w:t xml:space="preserve"> the new </w:t>
      </w:r>
      <w:r>
        <w:rPr>
          <w:rFonts w:eastAsia="宋体" w:hint="eastAsia"/>
          <w:lang w:val="en-US" w:eastAsia="zh-CN"/>
        </w:rPr>
        <w:t>W</w:t>
      </w:r>
      <w:r>
        <w:t xml:space="preserve">ID on physical layer enhancements for NR URLLC </w:t>
      </w:r>
      <w:r>
        <w:rPr>
          <w:rFonts w:eastAsia="宋体" w:hint="eastAsia"/>
          <w:bCs/>
          <w:lang w:val="en-US" w:eastAsia="zh-CN"/>
        </w:rPr>
        <w:t>[1],</w:t>
      </w:r>
      <w:r>
        <w:rPr>
          <w:rFonts w:eastAsia="宋体" w:hint="eastAsia"/>
          <w:lang w:val="en-US" w:eastAsia="zh-CN"/>
        </w:rPr>
        <w:t xml:space="preserve"> specification </w:t>
      </w:r>
      <w:r>
        <w:rPr>
          <w:bCs/>
          <w:lang w:val="en-US"/>
        </w:rPr>
        <w:t xml:space="preserve">of </w:t>
      </w:r>
      <w:r>
        <w:rPr>
          <w:lang w:eastAsia="zh-CN"/>
        </w:rPr>
        <w:t>enhanced UL configured grant transmission</w:t>
      </w:r>
      <w:r>
        <w:rPr>
          <w:bCs/>
          <w:lang w:val="en-US"/>
        </w:rPr>
        <w:t xml:space="preserve"> [RAN1, RAN2] </w:t>
      </w:r>
      <w:r>
        <w:rPr>
          <w:rFonts w:eastAsia="宋体" w:hint="eastAsia"/>
          <w:lang w:val="en-US" w:eastAsia="zh-CN"/>
        </w:rPr>
        <w:t>was specified as follows:</w:t>
      </w:r>
    </w:p>
    <w:tbl>
      <w:tblPr>
        <w:tblStyle w:val="af7"/>
        <w:tblW w:w="924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9249"/>
      </w:tblGrid>
      <w:tr w:rsidR="00865889">
        <w:tc>
          <w:tcPr>
            <w:tcW w:w="9249" w:type="dxa"/>
          </w:tcPr>
          <w:p w:rsidR="00865889" w:rsidRDefault="007A41C0">
            <w:pPr>
              <w:snapToGrid w:val="0"/>
              <w:spacing w:after="120"/>
              <w:rPr>
                <w:bCs/>
                <w:i/>
                <w:iCs/>
                <w:lang w:val="en-US"/>
              </w:rPr>
            </w:pPr>
            <w:r>
              <w:rPr>
                <w:i/>
                <w:iCs/>
                <w:lang w:eastAsia="zh-CN"/>
              </w:rPr>
              <w:t>Mu</w:t>
            </w:r>
            <w:r>
              <w:rPr>
                <w:i/>
                <w:iCs/>
              </w:rPr>
              <w:t>ltiple active configured grant type 1 and type 2 configurations for a given BWP of</w:t>
            </w:r>
            <w:r>
              <w:rPr>
                <w:i/>
                <w:iCs/>
              </w:rPr>
              <w:t xml:space="preserve"> a serving cell </w:t>
            </w:r>
          </w:p>
          <w:p w:rsidR="00865889" w:rsidRDefault="007A41C0">
            <w:pPr>
              <w:snapToGrid w:val="0"/>
              <w:spacing w:after="120"/>
              <w:rPr>
                <w:i/>
                <w:iCs/>
                <w:lang w:eastAsia="zh-CN"/>
              </w:rPr>
            </w:pPr>
            <w:r>
              <w:rPr>
                <w:rFonts w:hint="eastAsia"/>
                <w:bCs/>
                <w:i/>
                <w:iCs/>
                <w:lang w:val="en-US" w:eastAsia="zh-CN"/>
              </w:rPr>
              <w:t xml:space="preserve">Note: </w:t>
            </w:r>
            <w:r>
              <w:rPr>
                <w:bCs/>
                <w:i/>
                <w:iCs/>
                <w:lang w:val="en-US" w:eastAsia="zh-CN"/>
              </w:rPr>
              <w:t>V2X use cases are also considered</w:t>
            </w:r>
          </w:p>
        </w:tc>
      </w:tr>
    </w:tbl>
    <w:p w:rsidR="00865889" w:rsidRDefault="007A41C0">
      <w:pPr>
        <w:snapToGrid w:val="0"/>
        <w:spacing w:before="120" w:after="12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>In</w:t>
      </w:r>
      <w:r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eastAsia="宋体"/>
          <w:szCs w:val="21"/>
          <w:lang w:val="en-US" w:eastAsia="zh-CN"/>
        </w:rPr>
        <w:t>new WID of NR Industrial Internet of Things (IoT)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approved in RAN#83</w:t>
      </w:r>
      <w:r>
        <w:rPr>
          <w:rFonts w:eastAsia="宋体"/>
          <w:szCs w:val="21"/>
          <w:lang w:val="en-US" w:eastAsia="zh-CN"/>
        </w:rPr>
        <w:t>[</w:t>
      </w:r>
      <w:r>
        <w:rPr>
          <w:rFonts w:eastAsia="宋体" w:hint="eastAsia"/>
          <w:szCs w:val="21"/>
          <w:lang w:val="en-US" w:eastAsia="zh-CN"/>
        </w:rPr>
        <w:t>2</w:t>
      </w:r>
      <w:r>
        <w:rPr>
          <w:rFonts w:eastAsia="宋体"/>
          <w:szCs w:val="21"/>
          <w:lang w:val="en-US" w:eastAsia="zh-CN"/>
        </w:rPr>
        <w:t>]</w:t>
      </w:r>
      <w:r>
        <w:rPr>
          <w:rFonts w:eastAsia="宋体" w:hint="eastAsia"/>
          <w:szCs w:val="21"/>
          <w:lang w:val="en-US" w:eastAsia="zh-CN"/>
        </w:rPr>
        <w:t>,</w:t>
      </w:r>
      <w:r>
        <w:rPr>
          <w:rFonts w:eastAsia="宋体"/>
          <w:szCs w:val="21"/>
          <w:lang w:val="en-US" w:eastAsia="zh-CN"/>
        </w:rPr>
        <w:t xml:space="preserve"> the following objective</w:t>
      </w:r>
      <w:r>
        <w:rPr>
          <w:rFonts w:eastAsia="宋体" w:hint="eastAsia"/>
          <w:szCs w:val="21"/>
          <w:lang w:val="en-US" w:eastAsia="zh-CN"/>
        </w:rPr>
        <w:t>s</w:t>
      </w:r>
      <w:r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>on intra-UE multiplexing for configured grant are specified</w:t>
      </w:r>
      <w:r>
        <w:rPr>
          <w:rFonts w:eastAsia="宋体"/>
          <w:szCs w:val="21"/>
          <w:lang w:val="en-US" w:eastAsia="zh-CN"/>
        </w:rPr>
        <w:t>:</w:t>
      </w:r>
    </w:p>
    <w:tbl>
      <w:tblPr>
        <w:tblStyle w:val="af7"/>
        <w:tblW w:w="9243" w:type="dxa"/>
        <w:tblInd w:w="328" w:type="dxa"/>
        <w:tblLayout w:type="fixed"/>
        <w:tblLook w:val="04A0" w:firstRow="1" w:lastRow="0" w:firstColumn="1" w:lastColumn="0" w:noHBand="0" w:noVBand="1"/>
      </w:tblPr>
      <w:tblGrid>
        <w:gridCol w:w="9243"/>
      </w:tblGrid>
      <w:tr w:rsidR="00865889">
        <w:tc>
          <w:tcPr>
            <w:tcW w:w="9243" w:type="dxa"/>
          </w:tcPr>
          <w:p w:rsidR="00865889" w:rsidRDefault="007A41C0">
            <w:pPr>
              <w:snapToGrid w:val="0"/>
              <w:spacing w:after="120"/>
              <w:rPr>
                <w:i/>
                <w:iCs/>
                <w:szCs w:val="21"/>
                <w:lang w:eastAsia="zh-CN"/>
              </w:rPr>
            </w:pPr>
            <w:r>
              <w:rPr>
                <w:i/>
                <w:iCs/>
                <w:szCs w:val="21"/>
                <w:lang w:eastAsia="zh-CN"/>
              </w:rPr>
              <w:t xml:space="preserve">Specify enhancements to address </w:t>
            </w:r>
            <w:r>
              <w:rPr>
                <w:i/>
                <w:iCs/>
                <w:szCs w:val="21"/>
                <w:lang w:eastAsia="zh-CN"/>
              </w:rPr>
              <w:t>resource conflicts between dynamic grant (DG) and configured grant (CG) PUSCH and conflicts involving multiple CGs [RAN2, RAN1].</w:t>
            </w:r>
          </w:p>
          <w:p w:rsidR="00865889" w:rsidRDefault="007A41C0">
            <w:pPr>
              <w:snapToGrid w:val="0"/>
              <w:spacing w:after="120"/>
              <w:rPr>
                <w:i/>
                <w:iCs/>
                <w:sz w:val="21"/>
                <w:szCs w:val="22"/>
                <w:lang w:val="en-US" w:eastAsia="zh-CN"/>
              </w:rPr>
            </w:pPr>
            <w:r>
              <w:rPr>
                <w:i/>
                <w:iCs/>
                <w:szCs w:val="21"/>
                <w:lang w:eastAsia="zh-CN"/>
              </w:rPr>
              <w:t>Specify PUSCH grant prioritization based on LCH priorities and LCP restrictions for the cases where MAC prioritizes the grant [</w:t>
            </w:r>
            <w:r>
              <w:rPr>
                <w:i/>
                <w:iCs/>
                <w:szCs w:val="21"/>
                <w:lang w:eastAsia="zh-CN"/>
              </w:rPr>
              <w:t>RAN2].</w:t>
            </w:r>
          </w:p>
        </w:tc>
      </w:tr>
    </w:tbl>
    <w:bookmarkEnd w:id="2"/>
    <w:p w:rsidR="00865889" w:rsidRDefault="007A41C0">
      <w:pPr>
        <w:snapToGrid w:val="0"/>
        <w:spacing w:before="12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c</w:t>
      </w:r>
      <w:r>
        <w:rPr>
          <w:kern w:val="2"/>
          <w:lang w:eastAsia="zh-CN"/>
        </w:rPr>
        <w:t>onflict</w:t>
      </w:r>
      <w:r>
        <w:rPr>
          <w:rFonts w:hint="eastAsia"/>
          <w:kern w:val="2"/>
          <w:lang w:val="en-US" w:eastAsia="zh-CN"/>
        </w:rPr>
        <w:t>s</w:t>
      </w:r>
      <w:r>
        <w:rPr>
          <w:rFonts w:hint="eastAsia"/>
          <w:kern w:val="2"/>
          <w:lang w:eastAsia="zh-CN"/>
        </w:rPr>
        <w:t xml:space="preserve"> among multiple configured grant PUSCH</w:t>
      </w:r>
      <w:r>
        <w:rPr>
          <w:rFonts w:hint="eastAsia"/>
          <w:kern w:val="2"/>
          <w:lang w:val="en-US" w:eastAsia="zh-CN"/>
        </w:rPr>
        <w:t xml:space="preserve"> are discussed and </w:t>
      </w:r>
      <w:r>
        <w:rPr>
          <w:rFonts w:eastAsiaTheme="minorEastAsia" w:hint="eastAsia"/>
          <w:kern w:val="2"/>
          <w:lang w:val="en-US" w:eastAsia="zh-CN"/>
        </w:rPr>
        <w:t>how</w:t>
      </w:r>
      <w:r>
        <w:rPr>
          <w:rFonts w:hint="eastAsia"/>
          <w:kern w:val="2"/>
          <w:lang w:val="en-US" w:eastAsia="zh-CN"/>
        </w:rPr>
        <w:t xml:space="preserve"> to handle the conflicts is also analyzed. </w:t>
      </w:r>
    </w:p>
    <w:p w:rsidR="00865889" w:rsidRDefault="007A41C0">
      <w:pPr>
        <w:pStyle w:val="1"/>
        <w:spacing w:before="180"/>
        <w:rPr>
          <w:szCs w:val="28"/>
          <w:lang w:val="en-US"/>
        </w:rPr>
      </w:pPr>
      <w:r>
        <w:rPr>
          <w:rFonts w:hint="eastAsia"/>
          <w:szCs w:val="28"/>
          <w:lang w:val="en-US"/>
        </w:rPr>
        <w:t>Scenario for conflict</w:t>
      </w:r>
      <w:r>
        <w:rPr>
          <w:rFonts w:hint="eastAsia"/>
          <w:szCs w:val="28"/>
          <w:lang w:val="en-US"/>
        </w:rPr>
        <w:t>s</w:t>
      </w:r>
      <w:r>
        <w:rPr>
          <w:rFonts w:hint="eastAsia"/>
          <w:szCs w:val="28"/>
          <w:lang w:val="en-US"/>
        </w:rPr>
        <w:t xml:space="preserve"> among multiple configured grant PUSCH</w:t>
      </w:r>
    </w:p>
    <w:p w:rsidR="00865889" w:rsidRDefault="007A41C0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From our understanding, conflicts among multiple </w:t>
      </w:r>
      <w:r>
        <w:rPr>
          <w:rFonts w:eastAsia="宋体" w:hint="eastAsia"/>
          <w:lang w:val="en-US" w:eastAsia="zh-CN"/>
        </w:rPr>
        <w:t>configured grant PUSCH can happen when one PUSCH with high priority data needs to be processed/transmitted in the middle of the processing/transmission one PUSCH with low priority. And to make it concrete, we simply distinguish two priorities and take eMBB</w:t>
      </w:r>
      <w:r>
        <w:rPr>
          <w:rFonts w:eastAsia="宋体" w:hint="eastAsia"/>
          <w:lang w:val="en-US" w:eastAsia="zh-CN"/>
        </w:rPr>
        <w:t xml:space="preserve"> as low priority and URLLC as high priority (note that even URLLC services may have different priorities, depends on further discussion), as elaborated below.</w:t>
      </w:r>
    </w:p>
    <w:p w:rsidR="00865889" w:rsidRDefault="007A41C0"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Scenario 1: When one PUSCH with eMBB data is in processing</w:t>
      </w:r>
      <w:r w:rsidR="005F3729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(not transmitted yet), UE needs to proc</w:t>
      </w:r>
      <w:r>
        <w:rPr>
          <w:rFonts w:eastAsia="宋体" w:hint="eastAsia"/>
          <w:lang w:val="en-US" w:eastAsia="zh-CN"/>
        </w:rPr>
        <w:t>ess and transmit one PUSCH with URLLC data which has overlapping resource with the eMBB PUSCH.</w:t>
      </w:r>
    </w:p>
    <w:p w:rsidR="00865889" w:rsidRDefault="007A41C0"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Scenario 2: When one PUSCH with eMBB data is in transmission, </w:t>
      </w:r>
      <w:bookmarkStart w:id="3" w:name="OLE_LINK5"/>
      <w:r>
        <w:rPr>
          <w:rFonts w:eastAsia="宋体" w:hint="eastAsia"/>
          <w:lang w:val="en-US" w:eastAsia="zh-CN"/>
        </w:rPr>
        <w:t>UE needs to transmit one PUSCH with URLLC data which has overlapping resource with the eMBB PUSCH.</w:t>
      </w:r>
      <w:bookmarkEnd w:id="3"/>
    </w:p>
    <w:p w:rsidR="00865889" w:rsidRDefault="007A41C0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1 shows an example for  scenario 2, where a higher priority configured grant PUSCH transmission (PUSCH#3 of PUSCH config#2) conflicts with a lower priority configured grant PUSCH transmission(PUSCH#1 of PUSCH config#1).</w:t>
      </w:r>
    </w:p>
    <w:p w:rsidR="00865889" w:rsidRDefault="007A41C0">
      <w:pPr>
        <w:widowControl w:val="0"/>
        <w:snapToGrid w:val="0"/>
        <w:spacing w:after="120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Observation 1: </w:t>
      </w:r>
      <w:r>
        <w:rPr>
          <w:rFonts w:eastAsiaTheme="minorEastAsia" w:hint="eastAsia"/>
          <w:i/>
          <w:iCs/>
          <w:kern w:val="2"/>
          <w:lang w:val="en-US" w:eastAsia="zh-CN"/>
        </w:rPr>
        <w:t>C</w:t>
      </w:r>
      <w:r>
        <w:rPr>
          <w:rFonts w:hint="eastAsia"/>
          <w:i/>
          <w:iCs/>
          <w:kern w:val="2"/>
          <w:lang w:val="en-US" w:eastAsia="zh-CN"/>
        </w:rPr>
        <w:t>onflicts amon</w:t>
      </w:r>
      <w:r>
        <w:rPr>
          <w:rFonts w:hint="eastAsia"/>
          <w:i/>
          <w:iCs/>
          <w:kern w:val="2"/>
          <w:lang w:val="en-US" w:eastAsia="zh-CN"/>
        </w:rPr>
        <w:t xml:space="preserve">g multiple configured grant PUSCH can </w:t>
      </w:r>
      <w:r>
        <w:rPr>
          <w:rFonts w:eastAsiaTheme="minorEastAsia" w:hint="eastAsia"/>
          <w:i/>
          <w:iCs/>
          <w:kern w:val="2"/>
          <w:lang w:val="en-US" w:eastAsia="zh-CN"/>
        </w:rPr>
        <w:t xml:space="preserve">only </w:t>
      </w:r>
      <w:r>
        <w:rPr>
          <w:rFonts w:hint="eastAsia"/>
          <w:i/>
          <w:iCs/>
          <w:kern w:val="2"/>
          <w:lang w:val="en-US" w:eastAsia="zh-CN"/>
        </w:rPr>
        <w:t>happen between two PUSCH with different service types/priorities.</w:t>
      </w:r>
    </w:p>
    <w:p w:rsidR="00865889" w:rsidRDefault="007A41C0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Some </w:t>
      </w:r>
      <w:r>
        <w:rPr>
          <w:rFonts w:eastAsia="宋体"/>
          <w:lang w:val="en-US" w:eastAsia="zh-CN"/>
        </w:rPr>
        <w:t>companies</w:t>
      </w:r>
      <w:r>
        <w:rPr>
          <w:rFonts w:eastAsia="宋体" w:hint="eastAsia"/>
          <w:lang w:val="en-US" w:eastAsia="zh-CN"/>
        </w:rPr>
        <w:t xml:space="preserve"> think there may be a case when a PUSCH initial transmission conflicts with another PUSCH repetition and both PUSCHs are of the same </w:t>
      </w:r>
      <w:r>
        <w:rPr>
          <w:rFonts w:eastAsia="宋体" w:hint="eastAsia"/>
          <w:lang w:val="en-US" w:eastAsia="zh-CN"/>
        </w:rPr>
        <w:t xml:space="preserve">service priority, PUSCH initial transmission should be prioritized. However, since PUSCH repetition is often used when the </w:t>
      </w:r>
      <w:r>
        <w:rPr>
          <w:rFonts w:eastAsia="宋体"/>
          <w:lang w:val="en-US" w:eastAsia="zh-CN"/>
        </w:rPr>
        <w:t>rece</w:t>
      </w:r>
      <w:r>
        <w:rPr>
          <w:rFonts w:eastAsia="宋体" w:hint="eastAsia"/>
          <w:lang w:val="en-US" w:eastAsia="zh-CN"/>
        </w:rPr>
        <w:t xml:space="preserve">ived signal quality is not good enough, deprioritizing the PUSCH repetition would lead to reduced </w:t>
      </w:r>
      <w:r>
        <w:rPr>
          <w:rFonts w:eastAsia="宋体"/>
          <w:lang w:val="en-US" w:eastAsia="zh-CN"/>
        </w:rPr>
        <w:t>reliability</w:t>
      </w:r>
      <w:r>
        <w:rPr>
          <w:rFonts w:eastAsia="宋体" w:hint="eastAsia"/>
          <w:lang w:val="en-US" w:eastAsia="zh-CN"/>
        </w:rPr>
        <w:t xml:space="preserve"> and even detection </w:t>
      </w:r>
      <w:r>
        <w:rPr>
          <w:rFonts w:eastAsia="宋体" w:hint="eastAsia"/>
          <w:lang w:val="en-US" w:eastAsia="zh-CN"/>
        </w:rPr>
        <w:t>failure. In our view, PUSCH repetition is just as vital as the initial transmission thus UE should avoid this kind of conflict. That means, if a URLLC data arrives when an URLLC repetition is in transmission, UE should arrange a non-overlapping resource fo</w:t>
      </w:r>
      <w:r>
        <w:rPr>
          <w:rFonts w:eastAsia="宋体" w:hint="eastAsia"/>
          <w:lang w:val="en-US" w:eastAsia="zh-CN"/>
        </w:rPr>
        <w:t xml:space="preserve">r the just arrived URLLC data, maybe by </w:t>
      </w:r>
      <w:r>
        <w:rPr>
          <w:rFonts w:eastAsia="宋体"/>
          <w:lang w:val="en-US" w:eastAsia="zh-CN"/>
        </w:rPr>
        <w:t>deferring</w:t>
      </w:r>
      <w:r>
        <w:rPr>
          <w:rFonts w:eastAsia="宋体" w:hint="eastAsia"/>
          <w:lang w:val="en-US" w:eastAsia="zh-CN"/>
        </w:rPr>
        <w:t xml:space="preserve"> it to a later PUSCH resource. </w:t>
      </w:r>
    </w:p>
    <w:p w:rsidR="00865889" w:rsidRDefault="007A41C0">
      <w:pPr>
        <w:snapToGrid w:val="0"/>
        <w:jc w:val="center"/>
        <w:rPr>
          <w:kern w:val="2"/>
          <w:lang w:val="en-US" w:eastAsia="zh-CN"/>
        </w:rPr>
      </w:pPr>
      <w:r>
        <w:object w:dxaOrig="6030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58.5pt" o:ole="">
            <v:imagedata r:id="rId9" o:title=""/>
          </v:shape>
          <o:OLEObject Type="Embed" ProgID="Visio.Drawing.11" ShapeID="_x0000_i1025" DrawAspect="Content" ObjectID="_1618407473" r:id="rId10"/>
        </w:object>
      </w:r>
    </w:p>
    <w:p w:rsidR="00865889" w:rsidRDefault="007A41C0">
      <w:pPr>
        <w:snapToGrid w:val="0"/>
        <w:spacing w:after="120"/>
        <w:jc w:val="center"/>
        <w:rPr>
          <w:rFonts w:eastAsiaTheme="minorEastAsia"/>
          <w:b/>
          <w:bCs/>
          <w:kern w:val="2"/>
          <w:lang w:val="en-US" w:eastAsia="zh-CN"/>
        </w:rPr>
      </w:pPr>
      <w:r>
        <w:rPr>
          <w:rFonts w:eastAsiaTheme="minorEastAsia" w:hint="eastAsia"/>
          <w:b/>
          <w:bCs/>
          <w:kern w:val="2"/>
          <w:lang w:val="en-US" w:eastAsia="zh-CN"/>
        </w:rPr>
        <w:t>Figure</w:t>
      </w:r>
      <w:r>
        <w:rPr>
          <w:rFonts w:hint="eastAsia"/>
          <w:b/>
          <w:bCs/>
          <w:kern w:val="2"/>
          <w:lang w:val="en-US" w:eastAsia="zh-CN"/>
        </w:rPr>
        <w:t xml:space="preserve"> 1. </w:t>
      </w:r>
      <w:r>
        <w:rPr>
          <w:rFonts w:eastAsiaTheme="minorEastAsia" w:hint="eastAsia"/>
          <w:b/>
          <w:bCs/>
          <w:kern w:val="2"/>
          <w:lang w:val="en-US" w:eastAsia="zh-CN"/>
        </w:rPr>
        <w:t>Conflicts between configured grant PUSCH for eMBB and URLLC</w:t>
      </w:r>
    </w:p>
    <w:p w:rsidR="00865889" w:rsidRDefault="007A41C0">
      <w:pPr>
        <w:widowControl w:val="0"/>
        <w:snapToGrid w:val="0"/>
        <w:spacing w:after="120"/>
        <w:rPr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Observation 2: </w:t>
      </w:r>
      <w:r>
        <w:rPr>
          <w:rFonts w:hint="eastAsia"/>
          <w:i/>
          <w:iCs/>
          <w:kern w:val="2"/>
          <w:lang w:val="en-US" w:eastAsia="zh-CN"/>
        </w:rPr>
        <w:t xml:space="preserve">PUSCH repetition transmission has the same priority as an </w:t>
      </w:r>
      <w:r>
        <w:rPr>
          <w:rFonts w:hint="eastAsia"/>
          <w:i/>
          <w:iCs/>
          <w:kern w:val="2"/>
          <w:lang w:val="en-US" w:eastAsia="zh-CN"/>
        </w:rPr>
        <w:t>initial transmission for a given service</w:t>
      </w:r>
      <w:r>
        <w:rPr>
          <w:rFonts w:hint="eastAsia"/>
          <w:i/>
          <w:iCs/>
          <w:kern w:val="2"/>
          <w:lang w:val="en-US" w:eastAsia="zh-CN"/>
        </w:rPr>
        <w:t>.</w:t>
      </w:r>
    </w:p>
    <w:p w:rsidR="00865889" w:rsidRDefault="007A41C0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Methods to handle conflict</w:t>
      </w:r>
      <w:r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among multiple configured grant PUSCH</w:t>
      </w:r>
    </w:p>
    <w:p w:rsidR="00865889" w:rsidRDefault="007A41C0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the above identified scenarios, a simple way to handle the conflict is to drop the processing/transmission of the low priority data, i.e. eMBB d</w:t>
      </w:r>
      <w:r>
        <w:rPr>
          <w:rFonts w:eastAsia="宋体" w:hint="eastAsia"/>
          <w:lang w:val="en-US" w:eastAsia="zh-CN"/>
        </w:rPr>
        <w:t xml:space="preserve">ata. But at PHY layer, methods for UE to distinguish different priorities/service types of </w:t>
      </w:r>
      <w:r>
        <w:rPr>
          <w:rFonts w:hint="eastAsia"/>
          <w:lang w:val="en-US"/>
        </w:rPr>
        <w:t>multiple configured grant PUSCH</w:t>
      </w:r>
      <w:r>
        <w:rPr>
          <w:rFonts w:eastAsia="宋体" w:hint="eastAsia"/>
          <w:lang w:val="en-US" w:eastAsia="zh-CN"/>
        </w:rPr>
        <w:t xml:space="preserve"> should be studied. </w:t>
      </w:r>
    </w:p>
    <w:p w:rsidR="00865889" w:rsidRDefault="007A41C0">
      <w:pPr>
        <w:snapToGrid w:val="0"/>
        <w:spacing w:after="120"/>
        <w:rPr>
          <w:rFonts w:eastAsiaTheme="minorEastAsia"/>
          <w:b/>
          <w:bCs/>
          <w:kern w:val="2"/>
          <w:lang w:val="en-US" w:eastAsia="zh-CN"/>
        </w:rPr>
      </w:pPr>
      <w:r>
        <w:rPr>
          <w:rFonts w:eastAsia="宋体" w:hint="eastAsia"/>
          <w:lang w:val="en-US" w:eastAsia="zh-CN"/>
        </w:rPr>
        <w:t>Companies have proposed some potential methods to indicate priorities in the discussion of intra-</w:t>
      </w:r>
      <w:r>
        <w:rPr>
          <w:rFonts w:eastAsia="宋体"/>
          <w:lang w:val="en-US" w:eastAsia="zh-CN"/>
        </w:rPr>
        <w:t xml:space="preserve">UE multiplexing </w:t>
      </w:r>
      <w:r>
        <w:rPr>
          <w:rFonts w:eastAsia="宋体"/>
          <w:lang w:val="en-US" w:eastAsia="zh-CN"/>
        </w:rPr>
        <w:t>[</w:t>
      </w:r>
      <w:r>
        <w:rPr>
          <w:rFonts w:eastAsia="宋体" w:hint="eastAsia"/>
          <w:lang w:val="en-US" w:eastAsia="zh-CN"/>
        </w:rPr>
        <w:t>3]. Five scenarios have been discussed including conflicts between dynamic PUSCH and configured PUSCH and conflicts between two dynamic PUSCH. It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better to take into </w:t>
      </w:r>
      <w:r>
        <w:rPr>
          <w:rFonts w:eastAsia="宋体"/>
          <w:lang w:val="en-US" w:eastAsia="zh-CN"/>
        </w:rPr>
        <w:t>consideration</w:t>
      </w:r>
      <w:r>
        <w:rPr>
          <w:rFonts w:eastAsia="宋体" w:hint="eastAsia"/>
          <w:lang w:val="en-US" w:eastAsia="zh-CN"/>
        </w:rPr>
        <w:t xml:space="preserve"> of conflicts</w:t>
      </w:r>
      <w:r>
        <w:rPr>
          <w:rFonts w:hint="eastAsia"/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among </w:t>
      </w:r>
      <w:r>
        <w:rPr>
          <w:rFonts w:hint="eastAsia"/>
          <w:lang w:val="en-US"/>
        </w:rPr>
        <w:t>multiple configured grant PUSCH</w:t>
      </w:r>
      <w:r>
        <w:rPr>
          <w:rFonts w:eastAsiaTheme="minorEastAsia" w:hint="eastAsia"/>
          <w:lang w:val="en-US" w:eastAsia="zh-CN"/>
        </w:rPr>
        <w:t xml:space="preserve"> and find a unified sol</w:t>
      </w:r>
      <w:r>
        <w:rPr>
          <w:rFonts w:eastAsiaTheme="minorEastAsia" w:hint="eastAsia"/>
          <w:lang w:val="en-US" w:eastAsia="zh-CN"/>
        </w:rPr>
        <w:t xml:space="preserve">ution for all the scenarios. Since prioritization/multiplexing related to configured grant PUSCH is led in RAN2, </w:t>
      </w:r>
      <w:r>
        <w:rPr>
          <w:rFonts w:eastAsia="宋体" w:hint="eastAsia"/>
          <w:lang w:val="en-US" w:eastAsia="zh-CN"/>
        </w:rPr>
        <w:t>conflicts</w:t>
      </w:r>
      <w:r>
        <w:rPr>
          <w:rFonts w:hint="eastAsia"/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among </w:t>
      </w:r>
      <w:r>
        <w:rPr>
          <w:rFonts w:hint="eastAsia"/>
          <w:lang w:val="en-US"/>
        </w:rPr>
        <w:t>multiple configured grant PUSCH</w:t>
      </w:r>
      <w:r>
        <w:rPr>
          <w:rFonts w:eastAsiaTheme="minorEastAsia" w:hint="eastAsia"/>
          <w:lang w:val="en-US" w:eastAsia="zh-CN"/>
        </w:rPr>
        <w:t xml:space="preserve"> should also be studied by RAN2 to find a unified solution for all the scenarios. </w:t>
      </w:r>
      <w:r>
        <w:rPr>
          <w:rFonts w:hint="eastAsia"/>
          <w:lang w:val="en-US" w:eastAsia="zh-CN"/>
        </w:rPr>
        <w:t>That is, prior</w:t>
      </w:r>
      <w:r>
        <w:rPr>
          <w:rFonts w:hint="eastAsia"/>
          <w:lang w:val="en-US" w:eastAsia="zh-CN"/>
        </w:rPr>
        <w:t xml:space="preserve">ity at PHY is determined by MAC layer. However, the priority may need to be bundled with a </w:t>
      </w:r>
      <w:r>
        <w:rPr>
          <w:rFonts w:eastAsia="宋体"/>
          <w:lang w:val="en-US" w:eastAsia="zh-CN"/>
        </w:rPr>
        <w:t xml:space="preserve">PHY </w:t>
      </w:r>
      <w:r>
        <w:rPr>
          <w:rFonts w:hint="eastAsia"/>
          <w:lang w:val="en-US" w:eastAsia="zh-CN"/>
        </w:rPr>
        <w:t xml:space="preserve">parameter </w:t>
      </w:r>
      <w:bookmarkStart w:id="4" w:name="OLE_LINK2"/>
      <w:r>
        <w:rPr>
          <w:rFonts w:hint="eastAsia"/>
          <w:lang w:val="en-US" w:eastAsia="zh-CN"/>
        </w:rPr>
        <w:t>(which PHY parameter is FFS)</w:t>
      </w:r>
      <w:bookmarkEnd w:id="4"/>
      <w:r w:rsidR="005F3729">
        <w:rPr>
          <w:lang w:val="en-US" w:eastAsia="zh-CN"/>
        </w:rPr>
        <w:t xml:space="preserve"> </w:t>
      </w:r>
      <w:bookmarkStart w:id="5" w:name="_GoBack"/>
      <w:bookmarkEnd w:id="5"/>
      <w:r>
        <w:rPr>
          <w:rFonts w:hint="eastAsia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>PHY prioritization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could be used for collision between </w:t>
      </w:r>
      <w:r>
        <w:rPr>
          <w:rFonts w:hint="eastAsia"/>
          <w:lang w:val="en-US"/>
        </w:rPr>
        <w:t>multiple configured grant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And based on which RAN1 can deci</w:t>
      </w:r>
      <w:r>
        <w:rPr>
          <w:rFonts w:eastAsiaTheme="minorEastAsia" w:hint="eastAsia"/>
          <w:lang w:val="en-US" w:eastAsia="zh-CN"/>
        </w:rPr>
        <w:t xml:space="preserve">de UE PHY layer behaviors. </w:t>
      </w:r>
    </w:p>
    <w:p w:rsidR="00865889" w:rsidRDefault="007A41C0">
      <w:pPr>
        <w:widowControl w:val="0"/>
        <w:snapToGrid w:val="0"/>
        <w:spacing w:after="0"/>
        <w:rPr>
          <w:rFonts w:eastAsiaTheme="minorEastAsia"/>
          <w:i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kern w:val="2"/>
          <w:lang w:val="en-US" w:eastAsia="zh-CN"/>
        </w:rPr>
        <w:t>1</w:t>
      </w:r>
      <w:r>
        <w:rPr>
          <w:rFonts w:hint="eastAsia"/>
          <w:b/>
          <w:bCs/>
          <w:i/>
          <w:iCs/>
          <w:kern w:val="2"/>
          <w:lang w:val="en-US" w:eastAsia="zh-CN"/>
        </w:rPr>
        <w:t xml:space="preserve">: </w:t>
      </w:r>
      <w:bookmarkStart w:id="6" w:name="OLE_LINK3"/>
      <w:r>
        <w:rPr>
          <w:rFonts w:eastAsiaTheme="minorEastAsia" w:hint="eastAsia"/>
          <w:i/>
          <w:lang w:val="en-US" w:eastAsia="zh-CN"/>
        </w:rPr>
        <w:t>Priorities of different PUSCH should be known at PHY layer to handle conflicts among multiple configured grant PUSCH. An</w:t>
      </w:r>
      <w:r>
        <w:rPr>
          <w:rFonts w:eastAsiaTheme="minorEastAsia" w:hint="eastAsia"/>
          <w:i/>
          <w:lang w:val="en-US" w:eastAsia="zh-CN"/>
        </w:rPr>
        <w:t>d RAN</w:t>
      </w:r>
      <w:r>
        <w:rPr>
          <w:rFonts w:eastAsiaTheme="minorEastAsia" w:hint="eastAsia"/>
          <w:i/>
          <w:lang w:val="en-US" w:eastAsia="zh-CN"/>
        </w:rPr>
        <w:t>1 can decide UE PHY layer behaviors based on RAN2 solutions.</w:t>
      </w:r>
    </w:p>
    <w:bookmarkEnd w:id="6"/>
    <w:p w:rsidR="00865889" w:rsidRDefault="00865889">
      <w:pPr>
        <w:widowControl w:val="0"/>
        <w:snapToGrid w:val="0"/>
        <w:spacing w:after="0"/>
        <w:rPr>
          <w:rFonts w:eastAsiaTheme="minorEastAsia"/>
          <w:i/>
          <w:iCs/>
          <w:lang w:val="en-US" w:eastAsia="zh-CN"/>
        </w:rPr>
      </w:pPr>
    </w:p>
    <w:p w:rsidR="00865889" w:rsidRDefault="007A41C0">
      <w:pPr>
        <w:pStyle w:val="1"/>
        <w:snapToGrid w:val="0"/>
        <w:spacing w:beforeLines="0" w:afterLines="50" w:after="180"/>
      </w:pPr>
      <w:r>
        <w:rPr>
          <w:rFonts w:hint="eastAsia"/>
        </w:rPr>
        <w:t>Conclusion</w:t>
      </w:r>
    </w:p>
    <w:p w:rsidR="00865889" w:rsidRDefault="007A41C0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</w:t>
      </w:r>
      <w:r>
        <w:rPr>
          <w:rFonts w:eastAsia="宋体" w:hint="eastAsia"/>
          <w:lang w:val="en-US" w:eastAsia="zh-CN"/>
        </w:rPr>
        <w:t>analysis given above, we have the following observations and proposals:</w:t>
      </w:r>
    </w:p>
    <w:p w:rsidR="00865889" w:rsidRDefault="007A41C0">
      <w:pPr>
        <w:widowControl w:val="0"/>
        <w:snapToGrid w:val="0"/>
        <w:spacing w:after="120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Observation 1: </w:t>
      </w:r>
      <w:r>
        <w:rPr>
          <w:rFonts w:eastAsiaTheme="minorEastAsia" w:hint="eastAsia"/>
          <w:i/>
          <w:iCs/>
          <w:kern w:val="2"/>
          <w:lang w:val="en-US" w:eastAsia="zh-CN"/>
        </w:rPr>
        <w:t>C</w:t>
      </w:r>
      <w:r>
        <w:rPr>
          <w:rFonts w:hint="eastAsia"/>
          <w:i/>
          <w:iCs/>
          <w:kern w:val="2"/>
          <w:lang w:val="en-US" w:eastAsia="zh-CN"/>
        </w:rPr>
        <w:t xml:space="preserve">onflicts among multiple configured grant PUSCH can </w:t>
      </w:r>
      <w:r>
        <w:rPr>
          <w:rFonts w:eastAsiaTheme="minorEastAsia" w:hint="eastAsia"/>
          <w:i/>
          <w:iCs/>
          <w:kern w:val="2"/>
          <w:lang w:val="en-US" w:eastAsia="zh-CN"/>
        </w:rPr>
        <w:t xml:space="preserve">only </w:t>
      </w:r>
      <w:r>
        <w:rPr>
          <w:rFonts w:hint="eastAsia"/>
          <w:i/>
          <w:iCs/>
          <w:kern w:val="2"/>
          <w:lang w:val="en-US" w:eastAsia="zh-CN"/>
        </w:rPr>
        <w:t>happen between two PUSCH with different service types/priorities.</w:t>
      </w:r>
    </w:p>
    <w:p w:rsidR="00865889" w:rsidRDefault="007A41C0">
      <w:pPr>
        <w:widowControl w:val="0"/>
        <w:snapToGrid w:val="0"/>
        <w:spacing w:after="120"/>
        <w:rPr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Observation 2: </w:t>
      </w:r>
      <w:r>
        <w:rPr>
          <w:rFonts w:hint="eastAsia"/>
          <w:i/>
          <w:iCs/>
          <w:kern w:val="2"/>
          <w:lang w:val="en-US" w:eastAsia="zh-CN"/>
        </w:rPr>
        <w:t>PUSCH repetition transmission h</w:t>
      </w:r>
      <w:r>
        <w:rPr>
          <w:rFonts w:hint="eastAsia"/>
          <w:i/>
          <w:iCs/>
          <w:kern w:val="2"/>
          <w:lang w:val="en-US" w:eastAsia="zh-CN"/>
        </w:rPr>
        <w:t>as the same priority as an initial transmission for a given service</w:t>
      </w:r>
      <w:r>
        <w:rPr>
          <w:rFonts w:hint="eastAsia"/>
          <w:i/>
          <w:iCs/>
          <w:kern w:val="2"/>
          <w:lang w:val="en-US" w:eastAsia="zh-CN"/>
        </w:rPr>
        <w:t>.</w:t>
      </w:r>
    </w:p>
    <w:p w:rsidR="00865889" w:rsidRDefault="007A41C0">
      <w:pPr>
        <w:widowControl w:val="0"/>
        <w:snapToGrid w:val="0"/>
        <w:spacing w:after="0"/>
        <w:rPr>
          <w:rFonts w:eastAsiaTheme="minorEastAsia"/>
          <w:i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kern w:val="2"/>
          <w:lang w:val="en-US" w:eastAsia="zh-CN"/>
        </w:rPr>
        <w:t>1</w:t>
      </w:r>
      <w:r>
        <w:rPr>
          <w:rFonts w:hint="eastAsia"/>
          <w:b/>
          <w:bCs/>
          <w:i/>
          <w:iCs/>
          <w:kern w:val="2"/>
          <w:lang w:val="en-US" w:eastAsia="zh-CN"/>
        </w:rPr>
        <w:t xml:space="preserve">: </w:t>
      </w:r>
      <w:r>
        <w:rPr>
          <w:rFonts w:eastAsiaTheme="minorEastAsia" w:hint="eastAsia"/>
          <w:i/>
          <w:lang w:val="en-US" w:eastAsia="zh-CN"/>
        </w:rPr>
        <w:t>Priorities of different PUSCH should be known at PHY layer to handle conflicts among multiple configured grant PUSCH. An</w:t>
      </w:r>
      <w:r>
        <w:rPr>
          <w:rFonts w:eastAsiaTheme="minorEastAsia" w:hint="eastAsia"/>
          <w:i/>
          <w:lang w:val="en-US" w:eastAsia="zh-CN"/>
        </w:rPr>
        <w:t>d RAN</w:t>
      </w:r>
      <w:r>
        <w:rPr>
          <w:rFonts w:eastAsiaTheme="minorEastAsia" w:hint="eastAsia"/>
          <w:i/>
          <w:lang w:val="en-US" w:eastAsia="zh-CN"/>
        </w:rPr>
        <w:t xml:space="preserve">1 can decide UE PHY layer behaviors based on RAN2 </w:t>
      </w:r>
      <w:r>
        <w:rPr>
          <w:rFonts w:eastAsiaTheme="minorEastAsia" w:hint="eastAsia"/>
          <w:i/>
          <w:lang w:val="en-US" w:eastAsia="zh-CN"/>
        </w:rPr>
        <w:t>solutions.</w:t>
      </w:r>
    </w:p>
    <w:p w:rsidR="00865889" w:rsidRDefault="00865889">
      <w:pPr>
        <w:widowControl w:val="0"/>
        <w:snapToGrid w:val="0"/>
        <w:spacing w:after="0"/>
        <w:rPr>
          <w:rFonts w:eastAsiaTheme="minorEastAsia"/>
          <w:i/>
          <w:iCs/>
          <w:lang w:val="en-US" w:eastAsia="zh-CN"/>
        </w:rPr>
      </w:pPr>
    </w:p>
    <w:p w:rsidR="00865889" w:rsidRDefault="007A41C0">
      <w:pPr>
        <w:pStyle w:val="1"/>
        <w:snapToGrid w:val="0"/>
        <w:spacing w:beforeLines="0" w:afterLines="50" w:after="180"/>
      </w:pPr>
      <w:r>
        <w:rPr>
          <w:rFonts w:hint="eastAsia"/>
        </w:rPr>
        <w:t>Reference</w:t>
      </w:r>
    </w:p>
    <w:p w:rsidR="00865889" w:rsidRDefault="007A41C0">
      <w:pPr>
        <w:pStyle w:val="12"/>
        <w:numPr>
          <w:ilvl w:val="0"/>
          <w:numId w:val="3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7" w:name="_Ref427157992"/>
      <w:r>
        <w:rPr>
          <w:rFonts w:ascii="Times New Roman" w:hAnsi="Times New Roman" w:hint="eastAsia"/>
          <w:sz w:val="20"/>
          <w:szCs w:val="20"/>
          <w:lang w:val="en-US" w:eastAsia="zh-CN"/>
        </w:rPr>
        <w:t>3GPP RAN #83, RP-190726, New WID: Physical Layer Enhancements for NR Ultra-Reliable and Low Latency Communication (URLLC)</w:t>
      </w:r>
    </w:p>
    <w:bookmarkEnd w:id="7"/>
    <w:p w:rsidR="00865889" w:rsidRDefault="007A41C0">
      <w:pPr>
        <w:pStyle w:val="12"/>
        <w:numPr>
          <w:ilvl w:val="0"/>
          <w:numId w:val="3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3GPP, RP-190728, New WID: Support of NR Industrial Internet of Things (IoT), RAN#83, March 2019.</w:t>
      </w:r>
    </w:p>
    <w:p w:rsidR="00865889" w:rsidRDefault="007A41C0">
      <w:pPr>
        <w:pStyle w:val="12"/>
        <w:numPr>
          <w:ilvl w:val="0"/>
          <w:numId w:val="3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RAN1 #96,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R1-1903535_Summary of Wed offline discussion on intra-UE prioritization multiplexing in AI 7.2.6.4. Nokia, Nokia Shanghai Bell.</w:t>
      </w:r>
    </w:p>
    <w:p w:rsidR="00865889" w:rsidRDefault="00865889">
      <w:pPr>
        <w:widowControl w:val="0"/>
        <w:overflowPunct/>
        <w:autoSpaceDE/>
        <w:autoSpaceDN/>
        <w:adjustRightInd/>
        <w:snapToGrid w:val="0"/>
        <w:spacing w:after="0"/>
        <w:textAlignment w:val="auto"/>
        <w:rPr>
          <w:rFonts w:eastAsia="宋体"/>
          <w:lang w:val="en-US" w:eastAsia="zh-CN"/>
        </w:rPr>
      </w:pPr>
    </w:p>
    <w:p w:rsidR="00865889" w:rsidRDefault="00865889">
      <w:pPr>
        <w:spacing w:after="120"/>
        <w:jc w:val="center"/>
        <w:rPr>
          <w:rFonts w:eastAsiaTheme="minorEastAsia"/>
          <w:lang w:val="en-US" w:eastAsia="zh-CN"/>
        </w:rPr>
      </w:pPr>
    </w:p>
    <w:sectPr w:rsidR="00865889">
      <w:footerReference w:type="default" r:id="rId1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1C0" w:rsidRDefault="007A41C0">
      <w:pPr>
        <w:spacing w:after="0"/>
      </w:pPr>
      <w:r>
        <w:separator/>
      </w:r>
    </w:p>
  </w:endnote>
  <w:endnote w:type="continuationSeparator" w:id="0">
    <w:p w:rsidR="007A41C0" w:rsidRDefault="007A41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889" w:rsidRDefault="007A41C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3729" w:rsidRPr="005F3729">
      <w:rPr>
        <w:noProof/>
        <w:lang w:val="en-US" w:eastAsia="zh-CN"/>
      </w:rPr>
      <w:t>2</w:t>
    </w:r>
    <w:r>
      <w:rPr>
        <w:lang w:val="en-US" w:eastAsia="zh-CN"/>
      </w:rPr>
      <w:fldChar w:fldCharType="end"/>
    </w:r>
  </w:p>
  <w:p w:rsidR="00865889" w:rsidRDefault="00865889">
    <w:pPr>
      <w:pStyle w:val="ad"/>
    </w:pPr>
  </w:p>
  <w:p w:rsidR="00865889" w:rsidRDefault="0086588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1C0" w:rsidRDefault="007A41C0">
      <w:pPr>
        <w:spacing w:after="0"/>
      </w:pPr>
      <w:r>
        <w:separator/>
      </w:r>
    </w:p>
  </w:footnote>
  <w:footnote w:type="continuationSeparator" w:id="0">
    <w:p w:rsidR="007A41C0" w:rsidRDefault="007A41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D7D8BE9"/>
    <w:multiLevelType w:val="singleLevel"/>
    <w:tmpl w:val="ED7D8B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0D829C"/>
    <w:multiLevelType w:val="multi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6F4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1AF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020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913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5832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0BC"/>
    <w:rsid w:val="00173315"/>
    <w:rsid w:val="0017364A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DD8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9B5"/>
    <w:rsid w:val="00185F9F"/>
    <w:rsid w:val="001864B7"/>
    <w:rsid w:val="00186B67"/>
    <w:rsid w:val="00186CC2"/>
    <w:rsid w:val="0018743D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B4C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AA2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3E7A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37E7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B4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751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6C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ED3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6D9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03B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5D75"/>
    <w:rsid w:val="003D6BF6"/>
    <w:rsid w:val="003D6D04"/>
    <w:rsid w:val="003D6EE7"/>
    <w:rsid w:val="003D741F"/>
    <w:rsid w:val="003D778A"/>
    <w:rsid w:val="003D7A53"/>
    <w:rsid w:val="003D7CB8"/>
    <w:rsid w:val="003D7DDC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9D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2A0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6F8"/>
    <w:rsid w:val="0042682B"/>
    <w:rsid w:val="00427149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3E81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4A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0EA3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14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1D3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2A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85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158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4F2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729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2912"/>
    <w:rsid w:val="00602CF0"/>
    <w:rsid w:val="00603130"/>
    <w:rsid w:val="006033A2"/>
    <w:rsid w:val="006035C4"/>
    <w:rsid w:val="00604562"/>
    <w:rsid w:val="00604A88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606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27C02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83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DD2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2DE9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57D"/>
    <w:rsid w:val="006D0769"/>
    <w:rsid w:val="006D08E0"/>
    <w:rsid w:val="006D096D"/>
    <w:rsid w:val="006D0F2F"/>
    <w:rsid w:val="006D1466"/>
    <w:rsid w:val="006D1759"/>
    <w:rsid w:val="006D1CD6"/>
    <w:rsid w:val="006D1E72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A1D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5FF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42B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2EC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1C0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251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7C2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B3C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414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5889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48A9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185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6D11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027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2D4C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4B93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0D59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628"/>
    <w:rsid w:val="00A349A8"/>
    <w:rsid w:val="00A34C83"/>
    <w:rsid w:val="00A34CDC"/>
    <w:rsid w:val="00A35041"/>
    <w:rsid w:val="00A3527A"/>
    <w:rsid w:val="00A3530E"/>
    <w:rsid w:val="00A357B2"/>
    <w:rsid w:val="00A3591E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37B6D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6C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5F9B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472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C9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0DC3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13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4A6"/>
    <w:rsid w:val="00C157D8"/>
    <w:rsid w:val="00C15A86"/>
    <w:rsid w:val="00C15E30"/>
    <w:rsid w:val="00C15E9B"/>
    <w:rsid w:val="00C16274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CD6"/>
    <w:rsid w:val="00C53D38"/>
    <w:rsid w:val="00C53D5C"/>
    <w:rsid w:val="00C54495"/>
    <w:rsid w:val="00C544D4"/>
    <w:rsid w:val="00C54C42"/>
    <w:rsid w:val="00C54E73"/>
    <w:rsid w:val="00C54FBF"/>
    <w:rsid w:val="00C550BA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EB3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A5C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09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3D46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34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0F9"/>
    <w:rsid w:val="00DF475F"/>
    <w:rsid w:val="00DF5918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130F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969"/>
    <w:rsid w:val="00E35E0E"/>
    <w:rsid w:val="00E35FB8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8B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6E96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B0E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07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166123"/>
    <w:rsid w:val="01193A59"/>
    <w:rsid w:val="014B5D9D"/>
    <w:rsid w:val="01623DF4"/>
    <w:rsid w:val="018C4E10"/>
    <w:rsid w:val="01E376C5"/>
    <w:rsid w:val="01F00465"/>
    <w:rsid w:val="01F93655"/>
    <w:rsid w:val="024541E2"/>
    <w:rsid w:val="02605DD8"/>
    <w:rsid w:val="028A4D94"/>
    <w:rsid w:val="02A67FEB"/>
    <w:rsid w:val="02C27538"/>
    <w:rsid w:val="02CB42F3"/>
    <w:rsid w:val="02D95A87"/>
    <w:rsid w:val="02EB1A31"/>
    <w:rsid w:val="0306050F"/>
    <w:rsid w:val="0311359D"/>
    <w:rsid w:val="033A2E6B"/>
    <w:rsid w:val="034D5AD2"/>
    <w:rsid w:val="036E3564"/>
    <w:rsid w:val="03B73C22"/>
    <w:rsid w:val="03C85365"/>
    <w:rsid w:val="03D171A7"/>
    <w:rsid w:val="03DE7512"/>
    <w:rsid w:val="040E4833"/>
    <w:rsid w:val="042F1002"/>
    <w:rsid w:val="04447C19"/>
    <w:rsid w:val="0469222B"/>
    <w:rsid w:val="04B85375"/>
    <w:rsid w:val="04E954F9"/>
    <w:rsid w:val="056E5D03"/>
    <w:rsid w:val="05AF7FD4"/>
    <w:rsid w:val="060600E4"/>
    <w:rsid w:val="061864E1"/>
    <w:rsid w:val="0690732E"/>
    <w:rsid w:val="06D767B9"/>
    <w:rsid w:val="07811C6E"/>
    <w:rsid w:val="07AA5731"/>
    <w:rsid w:val="07C460E5"/>
    <w:rsid w:val="07D715B0"/>
    <w:rsid w:val="07E07F23"/>
    <w:rsid w:val="08121FA5"/>
    <w:rsid w:val="081656F0"/>
    <w:rsid w:val="08402E48"/>
    <w:rsid w:val="08436133"/>
    <w:rsid w:val="084D4171"/>
    <w:rsid w:val="086B53B3"/>
    <w:rsid w:val="08B30835"/>
    <w:rsid w:val="08CF6944"/>
    <w:rsid w:val="09A64982"/>
    <w:rsid w:val="09CA74D8"/>
    <w:rsid w:val="0A085DE9"/>
    <w:rsid w:val="0A1039CB"/>
    <w:rsid w:val="0A130914"/>
    <w:rsid w:val="0A284254"/>
    <w:rsid w:val="0A5A0CCD"/>
    <w:rsid w:val="0A5E0EA1"/>
    <w:rsid w:val="0A99506A"/>
    <w:rsid w:val="0B1E4124"/>
    <w:rsid w:val="0B816734"/>
    <w:rsid w:val="0B9E0B65"/>
    <w:rsid w:val="0BB35673"/>
    <w:rsid w:val="0BFD0200"/>
    <w:rsid w:val="0C0D744B"/>
    <w:rsid w:val="0C171831"/>
    <w:rsid w:val="0C29592D"/>
    <w:rsid w:val="0C364FF6"/>
    <w:rsid w:val="0C591714"/>
    <w:rsid w:val="0C6319F4"/>
    <w:rsid w:val="0CCC39BF"/>
    <w:rsid w:val="0CF70FFC"/>
    <w:rsid w:val="0D217655"/>
    <w:rsid w:val="0DA9162B"/>
    <w:rsid w:val="0DCA4966"/>
    <w:rsid w:val="0DCB1A41"/>
    <w:rsid w:val="0DED3021"/>
    <w:rsid w:val="0DF57CAB"/>
    <w:rsid w:val="0DF76BBE"/>
    <w:rsid w:val="0E4004C4"/>
    <w:rsid w:val="0E605432"/>
    <w:rsid w:val="0E7273F9"/>
    <w:rsid w:val="0EBE79F1"/>
    <w:rsid w:val="0F0E0560"/>
    <w:rsid w:val="0F2135FB"/>
    <w:rsid w:val="0FD41D74"/>
    <w:rsid w:val="0FD60E0E"/>
    <w:rsid w:val="0FDB71CE"/>
    <w:rsid w:val="0FE353A5"/>
    <w:rsid w:val="105D13C1"/>
    <w:rsid w:val="10B14313"/>
    <w:rsid w:val="10B776CF"/>
    <w:rsid w:val="10DB0B79"/>
    <w:rsid w:val="10E3136C"/>
    <w:rsid w:val="10E9119E"/>
    <w:rsid w:val="1136212B"/>
    <w:rsid w:val="114617FE"/>
    <w:rsid w:val="117441B4"/>
    <w:rsid w:val="11835746"/>
    <w:rsid w:val="11C56239"/>
    <w:rsid w:val="11D972EE"/>
    <w:rsid w:val="11DF4BC9"/>
    <w:rsid w:val="12155A83"/>
    <w:rsid w:val="123922F2"/>
    <w:rsid w:val="126E7AEF"/>
    <w:rsid w:val="126F7DAA"/>
    <w:rsid w:val="12BB6307"/>
    <w:rsid w:val="132E115C"/>
    <w:rsid w:val="1347637A"/>
    <w:rsid w:val="13580386"/>
    <w:rsid w:val="137C5099"/>
    <w:rsid w:val="13B50BBE"/>
    <w:rsid w:val="13DC2552"/>
    <w:rsid w:val="13F94A62"/>
    <w:rsid w:val="13FF1337"/>
    <w:rsid w:val="14112A54"/>
    <w:rsid w:val="14323EFF"/>
    <w:rsid w:val="146F1C00"/>
    <w:rsid w:val="14833DFA"/>
    <w:rsid w:val="14E36748"/>
    <w:rsid w:val="15087035"/>
    <w:rsid w:val="15306F04"/>
    <w:rsid w:val="15440AA4"/>
    <w:rsid w:val="15503B82"/>
    <w:rsid w:val="15967360"/>
    <w:rsid w:val="15CB01DE"/>
    <w:rsid w:val="15E36279"/>
    <w:rsid w:val="15F81A35"/>
    <w:rsid w:val="16646E50"/>
    <w:rsid w:val="1681384E"/>
    <w:rsid w:val="16A24FA0"/>
    <w:rsid w:val="16C42867"/>
    <w:rsid w:val="16FA4184"/>
    <w:rsid w:val="170C14B3"/>
    <w:rsid w:val="17433979"/>
    <w:rsid w:val="1768135A"/>
    <w:rsid w:val="17B34E39"/>
    <w:rsid w:val="17C21147"/>
    <w:rsid w:val="17C51AC9"/>
    <w:rsid w:val="17CB4230"/>
    <w:rsid w:val="17E04D27"/>
    <w:rsid w:val="185D30B6"/>
    <w:rsid w:val="188B2739"/>
    <w:rsid w:val="18D844AF"/>
    <w:rsid w:val="18E87A5D"/>
    <w:rsid w:val="19080A5A"/>
    <w:rsid w:val="190B0D87"/>
    <w:rsid w:val="195651BA"/>
    <w:rsid w:val="198F45DD"/>
    <w:rsid w:val="1A0A0B65"/>
    <w:rsid w:val="1A107C4B"/>
    <w:rsid w:val="1AA26902"/>
    <w:rsid w:val="1AB00207"/>
    <w:rsid w:val="1ABE7D37"/>
    <w:rsid w:val="1AC1475C"/>
    <w:rsid w:val="1B0C0AEB"/>
    <w:rsid w:val="1B1073A7"/>
    <w:rsid w:val="1B1B27AF"/>
    <w:rsid w:val="1B403D54"/>
    <w:rsid w:val="1B9C1B7E"/>
    <w:rsid w:val="1C0E6C08"/>
    <w:rsid w:val="1C114AF8"/>
    <w:rsid w:val="1C215368"/>
    <w:rsid w:val="1C2C2153"/>
    <w:rsid w:val="1C496310"/>
    <w:rsid w:val="1C4F2D2B"/>
    <w:rsid w:val="1C5D4224"/>
    <w:rsid w:val="1C7A1A02"/>
    <w:rsid w:val="1CA42BA9"/>
    <w:rsid w:val="1CC649DE"/>
    <w:rsid w:val="1D815C8A"/>
    <w:rsid w:val="1E2F6AB6"/>
    <w:rsid w:val="1E6F3B06"/>
    <w:rsid w:val="1E7B2BA0"/>
    <w:rsid w:val="1E844BA6"/>
    <w:rsid w:val="1E8B087E"/>
    <w:rsid w:val="1EA36749"/>
    <w:rsid w:val="1EFB1085"/>
    <w:rsid w:val="1F3D2A51"/>
    <w:rsid w:val="1F3E3733"/>
    <w:rsid w:val="1F5E4FF4"/>
    <w:rsid w:val="1F7F1019"/>
    <w:rsid w:val="1F8753AA"/>
    <w:rsid w:val="1F9675F9"/>
    <w:rsid w:val="1FB27655"/>
    <w:rsid w:val="1FBD7732"/>
    <w:rsid w:val="1FEA1845"/>
    <w:rsid w:val="1FF037A6"/>
    <w:rsid w:val="20410913"/>
    <w:rsid w:val="2045604F"/>
    <w:rsid w:val="205516BE"/>
    <w:rsid w:val="207D64D7"/>
    <w:rsid w:val="208166FD"/>
    <w:rsid w:val="20924364"/>
    <w:rsid w:val="209E0CEA"/>
    <w:rsid w:val="20D83AC2"/>
    <w:rsid w:val="21056ADC"/>
    <w:rsid w:val="216D33DF"/>
    <w:rsid w:val="2174526F"/>
    <w:rsid w:val="21C65751"/>
    <w:rsid w:val="21C65F78"/>
    <w:rsid w:val="21E23CAE"/>
    <w:rsid w:val="224D2EBB"/>
    <w:rsid w:val="22A129F3"/>
    <w:rsid w:val="22CE1F32"/>
    <w:rsid w:val="22FC0047"/>
    <w:rsid w:val="234B62FA"/>
    <w:rsid w:val="236701B7"/>
    <w:rsid w:val="237960DC"/>
    <w:rsid w:val="23A15217"/>
    <w:rsid w:val="23AD60D7"/>
    <w:rsid w:val="23BA4644"/>
    <w:rsid w:val="23C12F43"/>
    <w:rsid w:val="245743B5"/>
    <w:rsid w:val="247373FE"/>
    <w:rsid w:val="247513E0"/>
    <w:rsid w:val="24CD4542"/>
    <w:rsid w:val="251657BB"/>
    <w:rsid w:val="25B81417"/>
    <w:rsid w:val="25BB704A"/>
    <w:rsid w:val="25FE407C"/>
    <w:rsid w:val="26434C04"/>
    <w:rsid w:val="264A7883"/>
    <w:rsid w:val="267065FB"/>
    <w:rsid w:val="26894387"/>
    <w:rsid w:val="26AE7FB2"/>
    <w:rsid w:val="26D4632B"/>
    <w:rsid w:val="26DF0CF8"/>
    <w:rsid w:val="275470A4"/>
    <w:rsid w:val="27B3313C"/>
    <w:rsid w:val="27C719BF"/>
    <w:rsid w:val="27FB14E9"/>
    <w:rsid w:val="27FF4502"/>
    <w:rsid w:val="280A1416"/>
    <w:rsid w:val="28425FD1"/>
    <w:rsid w:val="286354F2"/>
    <w:rsid w:val="28650795"/>
    <w:rsid w:val="28782C39"/>
    <w:rsid w:val="28840AAD"/>
    <w:rsid w:val="28845559"/>
    <w:rsid w:val="28904541"/>
    <w:rsid w:val="28954ED3"/>
    <w:rsid w:val="28B52071"/>
    <w:rsid w:val="28D31AE7"/>
    <w:rsid w:val="29064877"/>
    <w:rsid w:val="29216FE3"/>
    <w:rsid w:val="292D3D2F"/>
    <w:rsid w:val="29654FEE"/>
    <w:rsid w:val="29937C67"/>
    <w:rsid w:val="29C00FC3"/>
    <w:rsid w:val="29C36304"/>
    <w:rsid w:val="2A12193D"/>
    <w:rsid w:val="2A1C742C"/>
    <w:rsid w:val="2A714F67"/>
    <w:rsid w:val="2ADA009F"/>
    <w:rsid w:val="2AE06BC0"/>
    <w:rsid w:val="2AE33FB8"/>
    <w:rsid w:val="2AEB310F"/>
    <w:rsid w:val="2B0428DA"/>
    <w:rsid w:val="2B09698D"/>
    <w:rsid w:val="2B5C01FD"/>
    <w:rsid w:val="2B7111A7"/>
    <w:rsid w:val="2B9E2D01"/>
    <w:rsid w:val="2BB52FB9"/>
    <w:rsid w:val="2BBD31DA"/>
    <w:rsid w:val="2BC44501"/>
    <w:rsid w:val="2BE0439F"/>
    <w:rsid w:val="2BEC7D02"/>
    <w:rsid w:val="2C2A6227"/>
    <w:rsid w:val="2C3459DF"/>
    <w:rsid w:val="2C380D85"/>
    <w:rsid w:val="2C693C27"/>
    <w:rsid w:val="2CF5031E"/>
    <w:rsid w:val="2CF813C3"/>
    <w:rsid w:val="2D093C9F"/>
    <w:rsid w:val="2D3B7916"/>
    <w:rsid w:val="2D3C3CD7"/>
    <w:rsid w:val="2D4B4DCC"/>
    <w:rsid w:val="2DA35B4E"/>
    <w:rsid w:val="2DB600C3"/>
    <w:rsid w:val="2DCA3A26"/>
    <w:rsid w:val="2DE87A40"/>
    <w:rsid w:val="2E173F56"/>
    <w:rsid w:val="2E29079C"/>
    <w:rsid w:val="2E48670E"/>
    <w:rsid w:val="2E6C00D1"/>
    <w:rsid w:val="2E6C5330"/>
    <w:rsid w:val="2E9D2F33"/>
    <w:rsid w:val="2EA5491E"/>
    <w:rsid w:val="2ED315FA"/>
    <w:rsid w:val="2EF2578E"/>
    <w:rsid w:val="2F086F58"/>
    <w:rsid w:val="2F341996"/>
    <w:rsid w:val="2F4128D8"/>
    <w:rsid w:val="2FA97745"/>
    <w:rsid w:val="2FAC5FF8"/>
    <w:rsid w:val="2FE333E0"/>
    <w:rsid w:val="30367EDF"/>
    <w:rsid w:val="304A4945"/>
    <w:rsid w:val="3058440F"/>
    <w:rsid w:val="30C1634B"/>
    <w:rsid w:val="30D01C69"/>
    <w:rsid w:val="30EC4B0C"/>
    <w:rsid w:val="30ED594E"/>
    <w:rsid w:val="30F53179"/>
    <w:rsid w:val="3129011E"/>
    <w:rsid w:val="312C0CAE"/>
    <w:rsid w:val="315B0AD4"/>
    <w:rsid w:val="31A506BA"/>
    <w:rsid w:val="31AE1AFE"/>
    <w:rsid w:val="31BC417F"/>
    <w:rsid w:val="32035324"/>
    <w:rsid w:val="320A36C1"/>
    <w:rsid w:val="322915EE"/>
    <w:rsid w:val="32354210"/>
    <w:rsid w:val="323B2411"/>
    <w:rsid w:val="323D35EB"/>
    <w:rsid w:val="3259367F"/>
    <w:rsid w:val="32606F60"/>
    <w:rsid w:val="326E6892"/>
    <w:rsid w:val="327C2DDA"/>
    <w:rsid w:val="32DC04F7"/>
    <w:rsid w:val="32EC5D4C"/>
    <w:rsid w:val="3374391F"/>
    <w:rsid w:val="33774D25"/>
    <w:rsid w:val="33916233"/>
    <w:rsid w:val="33965837"/>
    <w:rsid w:val="33AA50E6"/>
    <w:rsid w:val="33B13D72"/>
    <w:rsid w:val="33B43DDB"/>
    <w:rsid w:val="33BE1C24"/>
    <w:rsid w:val="33C662A1"/>
    <w:rsid w:val="341D3E0C"/>
    <w:rsid w:val="34443420"/>
    <w:rsid w:val="34561EE4"/>
    <w:rsid w:val="348C273F"/>
    <w:rsid w:val="34942631"/>
    <w:rsid w:val="349A72DD"/>
    <w:rsid w:val="34A47250"/>
    <w:rsid w:val="34C31F31"/>
    <w:rsid w:val="3522430E"/>
    <w:rsid w:val="352E0F08"/>
    <w:rsid w:val="354B6D1C"/>
    <w:rsid w:val="35A21866"/>
    <w:rsid w:val="35DE6C72"/>
    <w:rsid w:val="35F43BC7"/>
    <w:rsid w:val="35F72C7E"/>
    <w:rsid w:val="35FF1ADE"/>
    <w:rsid w:val="360258DD"/>
    <w:rsid w:val="361A4245"/>
    <w:rsid w:val="3643680D"/>
    <w:rsid w:val="365E6D3E"/>
    <w:rsid w:val="366C1501"/>
    <w:rsid w:val="36A4320C"/>
    <w:rsid w:val="36D53214"/>
    <w:rsid w:val="36E771D1"/>
    <w:rsid w:val="372B16AC"/>
    <w:rsid w:val="378D3916"/>
    <w:rsid w:val="37B72410"/>
    <w:rsid w:val="37E272A3"/>
    <w:rsid w:val="37F95AB0"/>
    <w:rsid w:val="38AD2A2D"/>
    <w:rsid w:val="38BE1513"/>
    <w:rsid w:val="38D830AC"/>
    <w:rsid w:val="38FC0D9E"/>
    <w:rsid w:val="38FD1938"/>
    <w:rsid w:val="39011B8F"/>
    <w:rsid w:val="39315B32"/>
    <w:rsid w:val="39483619"/>
    <w:rsid w:val="398F207C"/>
    <w:rsid w:val="3A2071EB"/>
    <w:rsid w:val="3A347336"/>
    <w:rsid w:val="3A6D38A3"/>
    <w:rsid w:val="3A7D46D4"/>
    <w:rsid w:val="3A9E48B4"/>
    <w:rsid w:val="3B0555C5"/>
    <w:rsid w:val="3B0C3BD9"/>
    <w:rsid w:val="3B233B40"/>
    <w:rsid w:val="3B3165C4"/>
    <w:rsid w:val="3B6B0E42"/>
    <w:rsid w:val="3B8B4B46"/>
    <w:rsid w:val="3BA751CD"/>
    <w:rsid w:val="3BE15BDA"/>
    <w:rsid w:val="3C3D72C4"/>
    <w:rsid w:val="3C4F404E"/>
    <w:rsid w:val="3C512A11"/>
    <w:rsid w:val="3C8730DE"/>
    <w:rsid w:val="3C8B2C9C"/>
    <w:rsid w:val="3C983BA7"/>
    <w:rsid w:val="3CA712CF"/>
    <w:rsid w:val="3CB357B6"/>
    <w:rsid w:val="3CC5214A"/>
    <w:rsid w:val="3CD33016"/>
    <w:rsid w:val="3D0172FC"/>
    <w:rsid w:val="3D18140B"/>
    <w:rsid w:val="3D423221"/>
    <w:rsid w:val="3D8F09F2"/>
    <w:rsid w:val="3DAD6357"/>
    <w:rsid w:val="3DB957C4"/>
    <w:rsid w:val="3DC13DCB"/>
    <w:rsid w:val="3DE9747B"/>
    <w:rsid w:val="3F2A4F31"/>
    <w:rsid w:val="3F334234"/>
    <w:rsid w:val="3F731EBD"/>
    <w:rsid w:val="3FCA54FF"/>
    <w:rsid w:val="3FDB75E6"/>
    <w:rsid w:val="40053AEF"/>
    <w:rsid w:val="405A5EA8"/>
    <w:rsid w:val="406B2D42"/>
    <w:rsid w:val="406F7959"/>
    <w:rsid w:val="4084317D"/>
    <w:rsid w:val="409A55D6"/>
    <w:rsid w:val="40B1111B"/>
    <w:rsid w:val="40C8546D"/>
    <w:rsid w:val="40E83FEB"/>
    <w:rsid w:val="41245CF6"/>
    <w:rsid w:val="41451745"/>
    <w:rsid w:val="419068A2"/>
    <w:rsid w:val="4192041B"/>
    <w:rsid w:val="41A50E7A"/>
    <w:rsid w:val="41BD02EC"/>
    <w:rsid w:val="41D3372D"/>
    <w:rsid w:val="41FB01B5"/>
    <w:rsid w:val="42185649"/>
    <w:rsid w:val="42313309"/>
    <w:rsid w:val="424E280C"/>
    <w:rsid w:val="428201C1"/>
    <w:rsid w:val="42910D65"/>
    <w:rsid w:val="429E3367"/>
    <w:rsid w:val="439D11D5"/>
    <w:rsid w:val="43A632D7"/>
    <w:rsid w:val="43B70849"/>
    <w:rsid w:val="43D21251"/>
    <w:rsid w:val="43E85CAF"/>
    <w:rsid w:val="43F15ABD"/>
    <w:rsid w:val="43FC7EC1"/>
    <w:rsid w:val="443505A1"/>
    <w:rsid w:val="4462219F"/>
    <w:rsid w:val="44691C85"/>
    <w:rsid w:val="448A70CD"/>
    <w:rsid w:val="44C21817"/>
    <w:rsid w:val="46114315"/>
    <w:rsid w:val="46261E01"/>
    <w:rsid w:val="463150DD"/>
    <w:rsid w:val="464F4194"/>
    <w:rsid w:val="468E7879"/>
    <w:rsid w:val="46A27788"/>
    <w:rsid w:val="46AD6449"/>
    <w:rsid w:val="46CD27B0"/>
    <w:rsid w:val="46E52D55"/>
    <w:rsid w:val="470A789B"/>
    <w:rsid w:val="47BF2FE6"/>
    <w:rsid w:val="482800B2"/>
    <w:rsid w:val="48363D2A"/>
    <w:rsid w:val="487D7356"/>
    <w:rsid w:val="498440C7"/>
    <w:rsid w:val="49AD07BA"/>
    <w:rsid w:val="4A2328EA"/>
    <w:rsid w:val="4AA5779F"/>
    <w:rsid w:val="4ADB3001"/>
    <w:rsid w:val="4B0A7ACA"/>
    <w:rsid w:val="4B1701F7"/>
    <w:rsid w:val="4B341871"/>
    <w:rsid w:val="4B573495"/>
    <w:rsid w:val="4B5A3F42"/>
    <w:rsid w:val="4B801B9C"/>
    <w:rsid w:val="4BCB580F"/>
    <w:rsid w:val="4BD923A6"/>
    <w:rsid w:val="4BDE3CC8"/>
    <w:rsid w:val="4BDF40A9"/>
    <w:rsid w:val="4BE61521"/>
    <w:rsid w:val="4C02716A"/>
    <w:rsid w:val="4C1D24E0"/>
    <w:rsid w:val="4C2653D5"/>
    <w:rsid w:val="4D064DC8"/>
    <w:rsid w:val="4D347ED8"/>
    <w:rsid w:val="4D4C1002"/>
    <w:rsid w:val="4D6F1420"/>
    <w:rsid w:val="4D716000"/>
    <w:rsid w:val="4D774226"/>
    <w:rsid w:val="4DE93845"/>
    <w:rsid w:val="4DF7667D"/>
    <w:rsid w:val="4E7B36E9"/>
    <w:rsid w:val="4ED4056B"/>
    <w:rsid w:val="4EE771E5"/>
    <w:rsid w:val="4F1D371F"/>
    <w:rsid w:val="4F3B31A2"/>
    <w:rsid w:val="4F4B57AF"/>
    <w:rsid w:val="4F572D9B"/>
    <w:rsid w:val="4F703A80"/>
    <w:rsid w:val="4F8D46D4"/>
    <w:rsid w:val="4F8F6452"/>
    <w:rsid w:val="4FC37AD4"/>
    <w:rsid w:val="4FC61082"/>
    <w:rsid w:val="50101440"/>
    <w:rsid w:val="501628A8"/>
    <w:rsid w:val="504A3CE7"/>
    <w:rsid w:val="50564DDA"/>
    <w:rsid w:val="50666688"/>
    <w:rsid w:val="50D85FFE"/>
    <w:rsid w:val="50DA2806"/>
    <w:rsid w:val="50E21BB2"/>
    <w:rsid w:val="50FC4636"/>
    <w:rsid w:val="51513E56"/>
    <w:rsid w:val="515A1CDE"/>
    <w:rsid w:val="515F5700"/>
    <w:rsid w:val="51650323"/>
    <w:rsid w:val="51CA227B"/>
    <w:rsid w:val="51ED7CD0"/>
    <w:rsid w:val="522C75C4"/>
    <w:rsid w:val="523315CA"/>
    <w:rsid w:val="52582D49"/>
    <w:rsid w:val="526651A4"/>
    <w:rsid w:val="526A12AF"/>
    <w:rsid w:val="526C1D2D"/>
    <w:rsid w:val="52FB303E"/>
    <w:rsid w:val="5321588C"/>
    <w:rsid w:val="533E38EB"/>
    <w:rsid w:val="537A528C"/>
    <w:rsid w:val="5424586C"/>
    <w:rsid w:val="54377E46"/>
    <w:rsid w:val="547E77C6"/>
    <w:rsid w:val="54AC7E8C"/>
    <w:rsid w:val="550831C7"/>
    <w:rsid w:val="554124AE"/>
    <w:rsid w:val="55855731"/>
    <w:rsid w:val="55906DDC"/>
    <w:rsid w:val="55C915A1"/>
    <w:rsid w:val="55DA3793"/>
    <w:rsid w:val="561B16B1"/>
    <w:rsid w:val="56441C00"/>
    <w:rsid w:val="565C5CE0"/>
    <w:rsid w:val="56636EF2"/>
    <w:rsid w:val="56882DA7"/>
    <w:rsid w:val="56F41F92"/>
    <w:rsid w:val="5741215E"/>
    <w:rsid w:val="576630FD"/>
    <w:rsid w:val="57960862"/>
    <w:rsid w:val="57BC4C9C"/>
    <w:rsid w:val="57CA25F9"/>
    <w:rsid w:val="57D2683A"/>
    <w:rsid w:val="57D41B1A"/>
    <w:rsid w:val="57DF0946"/>
    <w:rsid w:val="583341E1"/>
    <w:rsid w:val="583B50EA"/>
    <w:rsid w:val="583E160B"/>
    <w:rsid w:val="584318D2"/>
    <w:rsid w:val="589A414C"/>
    <w:rsid w:val="58C401AC"/>
    <w:rsid w:val="591C7ADE"/>
    <w:rsid w:val="596C4A2A"/>
    <w:rsid w:val="5993415C"/>
    <w:rsid w:val="59CB7C78"/>
    <w:rsid w:val="59D20B82"/>
    <w:rsid w:val="59FF6944"/>
    <w:rsid w:val="5A315FC3"/>
    <w:rsid w:val="5A9F4265"/>
    <w:rsid w:val="5AC04993"/>
    <w:rsid w:val="5AC703B1"/>
    <w:rsid w:val="5ADB6FB9"/>
    <w:rsid w:val="5AF9052A"/>
    <w:rsid w:val="5BAF2CF5"/>
    <w:rsid w:val="5BB721DA"/>
    <w:rsid w:val="5BC773EA"/>
    <w:rsid w:val="5BE744EF"/>
    <w:rsid w:val="5C173C1A"/>
    <w:rsid w:val="5C593289"/>
    <w:rsid w:val="5CA2296A"/>
    <w:rsid w:val="5CCC426D"/>
    <w:rsid w:val="5CE50C89"/>
    <w:rsid w:val="5CE63B5B"/>
    <w:rsid w:val="5CF365AE"/>
    <w:rsid w:val="5D0513F5"/>
    <w:rsid w:val="5D170CD5"/>
    <w:rsid w:val="5D1A5393"/>
    <w:rsid w:val="5DE2255B"/>
    <w:rsid w:val="5DF9398D"/>
    <w:rsid w:val="5E095FD6"/>
    <w:rsid w:val="5E181629"/>
    <w:rsid w:val="5E395BAE"/>
    <w:rsid w:val="5E5D258D"/>
    <w:rsid w:val="5E7334C3"/>
    <w:rsid w:val="5EA5212B"/>
    <w:rsid w:val="5EA87212"/>
    <w:rsid w:val="5ED07993"/>
    <w:rsid w:val="5F1F5FAD"/>
    <w:rsid w:val="5F25133A"/>
    <w:rsid w:val="5F3F19E2"/>
    <w:rsid w:val="5F456BB3"/>
    <w:rsid w:val="5F681BAB"/>
    <w:rsid w:val="5F726C0E"/>
    <w:rsid w:val="5F7A458B"/>
    <w:rsid w:val="5FCE51B0"/>
    <w:rsid w:val="60401604"/>
    <w:rsid w:val="60626619"/>
    <w:rsid w:val="60B10CD4"/>
    <w:rsid w:val="60E174E9"/>
    <w:rsid w:val="60E75D3C"/>
    <w:rsid w:val="61415E1E"/>
    <w:rsid w:val="616D3845"/>
    <w:rsid w:val="619706BD"/>
    <w:rsid w:val="6197282A"/>
    <w:rsid w:val="61CA7F79"/>
    <w:rsid w:val="61FF6957"/>
    <w:rsid w:val="62095C8A"/>
    <w:rsid w:val="6274710F"/>
    <w:rsid w:val="62A26D46"/>
    <w:rsid w:val="62B266B5"/>
    <w:rsid w:val="62D40767"/>
    <w:rsid w:val="62F52B28"/>
    <w:rsid w:val="633356A8"/>
    <w:rsid w:val="63B66BA8"/>
    <w:rsid w:val="6403179D"/>
    <w:rsid w:val="643108F6"/>
    <w:rsid w:val="64C76A7A"/>
    <w:rsid w:val="64CA19AF"/>
    <w:rsid w:val="64F05EEF"/>
    <w:rsid w:val="64F83A87"/>
    <w:rsid w:val="6591582E"/>
    <w:rsid w:val="662F3307"/>
    <w:rsid w:val="664E568C"/>
    <w:rsid w:val="665D09A0"/>
    <w:rsid w:val="665D146A"/>
    <w:rsid w:val="66AA76F2"/>
    <w:rsid w:val="66B7682F"/>
    <w:rsid w:val="66D3237B"/>
    <w:rsid w:val="67166EC5"/>
    <w:rsid w:val="67210094"/>
    <w:rsid w:val="67336828"/>
    <w:rsid w:val="673F1301"/>
    <w:rsid w:val="674F376A"/>
    <w:rsid w:val="675E1C55"/>
    <w:rsid w:val="676A31F2"/>
    <w:rsid w:val="67EC2A68"/>
    <w:rsid w:val="67FE4DA3"/>
    <w:rsid w:val="68357404"/>
    <w:rsid w:val="683D3F86"/>
    <w:rsid w:val="686167C2"/>
    <w:rsid w:val="68C107A0"/>
    <w:rsid w:val="68E2188C"/>
    <w:rsid w:val="68E432F2"/>
    <w:rsid w:val="690A6585"/>
    <w:rsid w:val="692320B4"/>
    <w:rsid w:val="6951732D"/>
    <w:rsid w:val="69545358"/>
    <w:rsid w:val="698A76FD"/>
    <w:rsid w:val="69D31D91"/>
    <w:rsid w:val="69D54202"/>
    <w:rsid w:val="6AD5034D"/>
    <w:rsid w:val="6B294C84"/>
    <w:rsid w:val="6B474827"/>
    <w:rsid w:val="6B7211DE"/>
    <w:rsid w:val="6BAC63E0"/>
    <w:rsid w:val="6BBF64CC"/>
    <w:rsid w:val="6CA2751B"/>
    <w:rsid w:val="6CCC097C"/>
    <w:rsid w:val="6CCC1C48"/>
    <w:rsid w:val="6CD723CB"/>
    <w:rsid w:val="6CF40EAB"/>
    <w:rsid w:val="6D1839B1"/>
    <w:rsid w:val="6DDD0342"/>
    <w:rsid w:val="6DE727F2"/>
    <w:rsid w:val="6E33758F"/>
    <w:rsid w:val="6E655319"/>
    <w:rsid w:val="6E7115AB"/>
    <w:rsid w:val="6EA93624"/>
    <w:rsid w:val="6ECE201A"/>
    <w:rsid w:val="6EE558A8"/>
    <w:rsid w:val="6F0C0585"/>
    <w:rsid w:val="6F1079AE"/>
    <w:rsid w:val="6F182133"/>
    <w:rsid w:val="6F452D87"/>
    <w:rsid w:val="6F7B76F7"/>
    <w:rsid w:val="6FD02075"/>
    <w:rsid w:val="701D287D"/>
    <w:rsid w:val="70322864"/>
    <w:rsid w:val="703B3BFC"/>
    <w:rsid w:val="70456902"/>
    <w:rsid w:val="707F5B9B"/>
    <w:rsid w:val="70942EA5"/>
    <w:rsid w:val="70997CB9"/>
    <w:rsid w:val="70E9766E"/>
    <w:rsid w:val="70F93270"/>
    <w:rsid w:val="715E244A"/>
    <w:rsid w:val="71A11124"/>
    <w:rsid w:val="71A81171"/>
    <w:rsid w:val="71D37DF0"/>
    <w:rsid w:val="71D84E82"/>
    <w:rsid w:val="72313C64"/>
    <w:rsid w:val="729D42B4"/>
    <w:rsid w:val="72CC087A"/>
    <w:rsid w:val="72D808DC"/>
    <w:rsid w:val="73797A10"/>
    <w:rsid w:val="739F00D5"/>
    <w:rsid w:val="73A355B8"/>
    <w:rsid w:val="73BD0467"/>
    <w:rsid w:val="7413358A"/>
    <w:rsid w:val="748337FF"/>
    <w:rsid w:val="74963132"/>
    <w:rsid w:val="74E124F8"/>
    <w:rsid w:val="750220D2"/>
    <w:rsid w:val="75102A61"/>
    <w:rsid w:val="75245482"/>
    <w:rsid w:val="755066F9"/>
    <w:rsid w:val="75666FB1"/>
    <w:rsid w:val="756C4B8F"/>
    <w:rsid w:val="757C4F73"/>
    <w:rsid w:val="75971F2A"/>
    <w:rsid w:val="75B26173"/>
    <w:rsid w:val="75D655FB"/>
    <w:rsid w:val="75FB40F8"/>
    <w:rsid w:val="761927E9"/>
    <w:rsid w:val="76375C3E"/>
    <w:rsid w:val="76617C75"/>
    <w:rsid w:val="767E34F8"/>
    <w:rsid w:val="770463F7"/>
    <w:rsid w:val="77200316"/>
    <w:rsid w:val="772E1233"/>
    <w:rsid w:val="77787755"/>
    <w:rsid w:val="77816447"/>
    <w:rsid w:val="779F0FD7"/>
    <w:rsid w:val="77D902D4"/>
    <w:rsid w:val="77F705F6"/>
    <w:rsid w:val="784A29E9"/>
    <w:rsid w:val="78A969EB"/>
    <w:rsid w:val="78C54FC9"/>
    <w:rsid w:val="78E17D27"/>
    <w:rsid w:val="78E439FC"/>
    <w:rsid w:val="78FB4529"/>
    <w:rsid w:val="790C3730"/>
    <w:rsid w:val="79100A4F"/>
    <w:rsid w:val="791453EC"/>
    <w:rsid w:val="791C2FC9"/>
    <w:rsid w:val="794021C2"/>
    <w:rsid w:val="79B5163A"/>
    <w:rsid w:val="7A072E1B"/>
    <w:rsid w:val="7A0F12E6"/>
    <w:rsid w:val="7A443267"/>
    <w:rsid w:val="7A824C3A"/>
    <w:rsid w:val="7A995079"/>
    <w:rsid w:val="7AD756EB"/>
    <w:rsid w:val="7B022868"/>
    <w:rsid w:val="7B14763E"/>
    <w:rsid w:val="7B3103E1"/>
    <w:rsid w:val="7B7E01AB"/>
    <w:rsid w:val="7BA638DF"/>
    <w:rsid w:val="7BC7231A"/>
    <w:rsid w:val="7BE26258"/>
    <w:rsid w:val="7BEA7F06"/>
    <w:rsid w:val="7C1576DC"/>
    <w:rsid w:val="7C461BA7"/>
    <w:rsid w:val="7C6F7A0C"/>
    <w:rsid w:val="7C730D95"/>
    <w:rsid w:val="7C811ABB"/>
    <w:rsid w:val="7C8A703A"/>
    <w:rsid w:val="7CAE04F0"/>
    <w:rsid w:val="7D064E42"/>
    <w:rsid w:val="7D6E5376"/>
    <w:rsid w:val="7D885D6B"/>
    <w:rsid w:val="7D9E0355"/>
    <w:rsid w:val="7DAE272E"/>
    <w:rsid w:val="7DC51FB6"/>
    <w:rsid w:val="7DE03C2C"/>
    <w:rsid w:val="7E3C48CF"/>
    <w:rsid w:val="7E43770C"/>
    <w:rsid w:val="7E6B77EA"/>
    <w:rsid w:val="7EC218D0"/>
    <w:rsid w:val="7F0021E6"/>
    <w:rsid w:val="7F3044F1"/>
    <w:rsid w:val="7F337095"/>
    <w:rsid w:val="7F397243"/>
    <w:rsid w:val="7F423106"/>
    <w:rsid w:val="7F494F44"/>
    <w:rsid w:val="7F72403E"/>
    <w:rsid w:val="7F734F41"/>
    <w:rsid w:val="7FF2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79D665-140B-49B0-BA64-0780EB1A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a"/>
    <w:next w:val="a"/>
    <w:link w:val="2Char"/>
    <w:qFormat/>
    <w:pPr>
      <w:tabs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link w:val="Char2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20">
    <w:name w:val="List 2"/>
    <w:basedOn w:val="a"/>
    <w:uiPriority w:val="99"/>
    <w:unhideWhenUsed/>
    <w:qFormat/>
    <w:pPr>
      <w:ind w:left="566" w:hanging="283"/>
    </w:pPr>
  </w:style>
  <w:style w:type="paragraph" w:styleId="ac">
    <w:name w:val="Balloon Text"/>
    <w:basedOn w:val="a"/>
    <w:link w:val="Char3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4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1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2">
    <w:name w:val="Strong"/>
    <w:basedOn w:val="a1"/>
    <w:uiPriority w:val="22"/>
    <w:qFormat/>
    <w:rPr>
      <w:b/>
      <w:bCs/>
    </w:rPr>
  </w:style>
  <w:style w:type="character" w:styleId="af3">
    <w:name w:val="FollowedHyperlink"/>
    <w:basedOn w:val="a1"/>
    <w:qFormat/>
    <w:rPr>
      <w:color w:val="800080"/>
      <w:u w:val="single"/>
    </w:rPr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1"/>
    <w:unhideWhenUsed/>
    <w:qFormat/>
    <w:rPr>
      <w:sz w:val="16"/>
      <w:szCs w:val="16"/>
    </w:rPr>
  </w:style>
  <w:style w:type="character" w:styleId="af6">
    <w:name w:val="footnote reference"/>
    <w:basedOn w:val="a1"/>
    <w:uiPriority w:val="99"/>
    <w:unhideWhenUsed/>
    <w:qFormat/>
    <w:rPr>
      <w:vertAlign w:val="superscript"/>
    </w:rPr>
  </w:style>
  <w:style w:type="table" w:styleId="af7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5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4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8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2">
    <w:name w:val="正文文本 Char"/>
    <w:basedOn w:val="a1"/>
    <w:link w:val="a9"/>
    <w:qFormat/>
    <w:rPr>
      <w:rFonts w:eastAsia="MS Mincho"/>
      <w:lang w:val="en-GB" w:eastAsia="en-US"/>
    </w:rPr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paragraph" w:customStyle="1" w:styleId="210">
    <w:name w:val="列出段落21"/>
    <w:basedOn w:val="a"/>
    <w:uiPriority w:val="99"/>
    <w:semiHidden/>
    <w:qFormat/>
    <w:pPr>
      <w:ind w:firstLineChars="200" w:firstLine="420"/>
    </w:pPr>
  </w:style>
  <w:style w:type="character" w:customStyle="1" w:styleId="2Char">
    <w:name w:val="标题 2 Char"/>
    <w:basedOn w:val="a1"/>
    <w:link w:val="2"/>
    <w:qFormat/>
    <w:rPr>
      <w:rFonts w:eastAsia="Times New Roman" w:cs="Arial"/>
      <w:bCs/>
      <w:iCs/>
      <w:szCs w:val="28"/>
      <w:lang w:eastAsia="en-US"/>
    </w:rPr>
  </w:style>
  <w:style w:type="paragraph" w:customStyle="1" w:styleId="ListParagraph2">
    <w:name w:val="List Paragraph2"/>
    <w:basedOn w:val="a"/>
    <w:uiPriority w:val="99"/>
    <w:unhideWhenUsed/>
    <w:qFormat/>
    <w:pPr>
      <w:ind w:firstLineChars="200" w:firstLine="420"/>
    </w:pPr>
  </w:style>
  <w:style w:type="paragraph" w:styleId="af9">
    <w:name w:val="List Paragraph"/>
    <w:basedOn w:val="a"/>
    <w:uiPriority w:val="99"/>
    <w:unhideWhenUsed/>
    <w:qFormat/>
    <w:pPr>
      <w:ind w:left="720"/>
      <w:contextualSpacing/>
    </w:pPr>
  </w:style>
  <w:style w:type="paragraph" w:customStyle="1" w:styleId="tabletext0">
    <w:name w:val="tabletext0"/>
    <w:basedOn w:val="a"/>
    <w:uiPriority w:val="99"/>
    <w:qFormat/>
    <w:pPr>
      <w:spacing w:before="100" w:beforeAutospacing="1" w:after="100" w:afterAutospacing="1"/>
    </w:pPr>
    <w:rPr>
      <w:rFonts w:ascii="Gulim" w:eastAsia="Gulim" w:hAnsi="Gulim" w:cs="Calibri"/>
      <w:sz w:val="24"/>
      <w:lang w:val="sv-SE" w:eastAsia="sv-SE"/>
    </w:r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via1">
    <w:name w:val="via1"/>
    <w:basedOn w:val="a1"/>
    <w:qFormat/>
    <w:rPr>
      <w:color w:val="959595"/>
    </w:rPr>
  </w:style>
  <w:style w:type="character" w:customStyle="1" w:styleId="via">
    <w:name w:val="via"/>
    <w:basedOn w:val="a1"/>
    <w:qFormat/>
    <w:rPr>
      <w:color w:val="95959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ABDAB2-2D4B-4344-86BA-F558201D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893</Words>
  <Characters>5091</Characters>
  <Application>Microsoft Office Word</Application>
  <DocSecurity>0</DocSecurity>
  <Lines>42</Lines>
  <Paragraphs>11</Paragraphs>
  <ScaleCrop>false</ScaleCrop>
  <Company>ZTE</Company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17</cp:revision>
  <cp:lastPrinted>2011-10-28T07:16:00Z</cp:lastPrinted>
  <dcterms:created xsi:type="dcterms:W3CDTF">2019-02-14T09:05:00Z</dcterms:created>
  <dcterms:modified xsi:type="dcterms:W3CDTF">2019-05-03T08:51:00Z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